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8983"/>
        <w:gridCol w:w="5134"/>
      </w:tblGrid>
      <w:tr w:rsidR="00B97C95" w:rsidRPr="00277220" w:rsidTr="000C2203">
        <w:tc>
          <w:tcPr>
            <w:tcW w:w="1626" w:type="pct"/>
            <w:hideMark/>
          </w:tcPr>
          <w:p w:rsidR="00B97C95" w:rsidRPr="00277220" w:rsidRDefault="00B97C95" w:rsidP="000C2203">
            <w:pPr>
              <w:rPr>
                <w:rFonts w:ascii="Arial" w:hAnsi="Arial" w:cs="Arial"/>
                <w:i/>
                <w:iCs/>
                <w:color w:val="000000" w:themeColor="text1"/>
                <w:sz w:val="20"/>
                <w:szCs w:val="20"/>
              </w:rPr>
            </w:pPr>
            <w:r w:rsidRPr="00277220">
              <w:rPr>
                <w:rFonts w:ascii="Arial" w:hAnsi="Arial" w:cs="Arial"/>
                <w:b/>
                <w:bCs/>
                <w:color w:val="000000" w:themeColor="text1"/>
                <w:sz w:val="20"/>
                <w:szCs w:val="20"/>
              </w:rPr>
              <w:t>Biểu số: 0701a.N.NCC</w:t>
            </w:r>
          </w:p>
          <w:p w:rsidR="00B97C95" w:rsidRPr="00277220" w:rsidRDefault="00B97C95" w:rsidP="000C2203">
            <w:pPr>
              <w:rPr>
                <w:rFonts w:ascii="Arial" w:hAnsi="Arial" w:cs="Arial"/>
                <w:i/>
                <w:iCs/>
                <w:color w:val="000000" w:themeColor="text1"/>
                <w:sz w:val="20"/>
                <w:szCs w:val="20"/>
              </w:rPr>
            </w:pPr>
            <w:r w:rsidRPr="00277220">
              <w:rPr>
                <w:rFonts w:ascii="Arial" w:hAnsi="Arial" w:cs="Arial"/>
                <w:i/>
                <w:iCs/>
                <w:color w:val="000000" w:themeColor="text1"/>
                <w:sz w:val="20"/>
                <w:szCs w:val="20"/>
              </w:rPr>
              <w:t>Kèm theo Thông tư số 18/2025/TT-BNV ngày 08 tháng 10 năm 2025 của Bộ trưởng Bộ Nội vụ</w:t>
            </w:r>
          </w:p>
          <w:p w:rsidR="00B97C95" w:rsidRPr="00277220" w:rsidRDefault="00B97C95" w:rsidP="000C2203">
            <w:pPr>
              <w:rPr>
                <w:rFonts w:ascii="Arial" w:hAnsi="Arial" w:cs="Arial"/>
                <w:i/>
                <w:iCs/>
                <w:color w:val="000000" w:themeColor="text1"/>
                <w:sz w:val="20"/>
                <w:szCs w:val="20"/>
              </w:rPr>
            </w:pPr>
            <w:r w:rsidRPr="00277220">
              <w:rPr>
                <w:rFonts w:ascii="Arial" w:hAnsi="Arial" w:cs="Arial"/>
                <w:color w:val="000000" w:themeColor="text1"/>
                <w:sz w:val="20"/>
                <w:szCs w:val="20"/>
              </w:rPr>
              <w:t>Ngày nhận báo cáo: Ngày 28 tháng 02 năm sau</w:t>
            </w:r>
          </w:p>
        </w:tc>
        <w:tc>
          <w:tcPr>
            <w:tcW w:w="2147" w:type="pct"/>
            <w:hideMark/>
          </w:tcPr>
          <w:p w:rsidR="00B97C95" w:rsidRPr="00277220" w:rsidRDefault="00B97C95"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SỐ LƯỢT NGƯỜI ĐƯỢC HƯỞNG TRỢ CẤP ƯU ĐÃI</w:t>
            </w:r>
            <w:r w:rsidRPr="00277220">
              <w:rPr>
                <w:rFonts w:ascii="Arial" w:hAnsi="Arial" w:cs="Arial"/>
                <w:b/>
                <w:bCs/>
                <w:color w:val="000000" w:themeColor="text1"/>
                <w:sz w:val="20"/>
                <w:szCs w:val="20"/>
              </w:rPr>
              <w:br/>
              <w:t>NGƯỜI CÓ CÔNG HÀNG THÁNG</w:t>
            </w:r>
          </w:p>
          <w:p w:rsidR="00B97C95" w:rsidRPr="00277220" w:rsidRDefault="00B97C95"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Năm:………..</w:t>
            </w:r>
          </w:p>
        </w:tc>
        <w:tc>
          <w:tcPr>
            <w:tcW w:w="1227" w:type="pct"/>
            <w:hideMark/>
          </w:tcPr>
          <w:p w:rsidR="00B97C95" w:rsidRPr="00277220" w:rsidRDefault="00B97C95"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báo cáo:</w:t>
            </w:r>
          </w:p>
          <w:p w:rsidR="00B97C95" w:rsidRPr="00277220" w:rsidRDefault="00B97C95"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nhận báo cáo:</w:t>
            </w:r>
          </w:p>
          <w:p w:rsidR="00B97C95" w:rsidRPr="00277220" w:rsidRDefault="00B97C95" w:rsidP="000C2203">
            <w:pPr>
              <w:rPr>
                <w:rFonts w:ascii="Arial" w:hAnsi="Arial" w:cs="Arial"/>
                <w:i/>
                <w:iCs/>
                <w:color w:val="000000" w:themeColor="text1"/>
                <w:sz w:val="20"/>
                <w:szCs w:val="20"/>
                <w:lang w:val="en-US"/>
              </w:rPr>
            </w:pPr>
            <w:r w:rsidRPr="00277220">
              <w:rPr>
                <w:rFonts w:ascii="Arial" w:hAnsi="Arial" w:cs="Arial"/>
                <w:color w:val="000000" w:themeColor="text1"/>
                <w:sz w:val="20"/>
                <w:szCs w:val="20"/>
              </w:rPr>
              <w:t xml:space="preserve">Cục </w:t>
            </w:r>
            <w:r w:rsidRPr="00277220">
              <w:rPr>
                <w:rFonts w:ascii="Arial" w:hAnsi="Arial" w:cs="Arial"/>
                <w:color w:val="000000" w:themeColor="text1"/>
                <w:sz w:val="20"/>
                <w:szCs w:val="20"/>
                <w:lang w:val="en-US"/>
              </w:rPr>
              <w:t>Người có công</w:t>
            </w:r>
          </w:p>
        </w:tc>
      </w:tr>
    </w:tbl>
    <w:p w:rsidR="00B97C95" w:rsidRPr="00277220" w:rsidRDefault="00B97C95" w:rsidP="00B97C95">
      <w:pPr>
        <w:rPr>
          <w:rFonts w:ascii="Arial" w:hAnsi="Arial" w:cs="Arial"/>
          <w:b/>
          <w:bCs/>
          <w:color w:val="000000" w:themeColor="text1"/>
          <w:sz w:val="20"/>
          <w:szCs w:val="20"/>
        </w:rPr>
      </w:pPr>
    </w:p>
    <w:p w:rsidR="00B97C95" w:rsidRPr="00277220" w:rsidRDefault="00B97C95" w:rsidP="00B97C95">
      <w:pPr>
        <w:rPr>
          <w:rFonts w:ascii="Arial" w:hAnsi="Arial" w:cs="Arial"/>
          <w:color w:val="000000" w:themeColor="text1"/>
          <w:sz w:val="20"/>
          <w:szCs w:val="20"/>
        </w:rPr>
      </w:pPr>
    </w:p>
    <w:p w:rsidR="00B97C95" w:rsidRPr="00277220" w:rsidRDefault="00B97C95" w:rsidP="00B97C95">
      <w:pPr>
        <w:jc w:val="right"/>
        <w:rPr>
          <w:rFonts w:ascii="Arial" w:hAnsi="Arial" w:cs="Arial"/>
          <w:i/>
          <w:iCs/>
          <w:color w:val="000000" w:themeColor="text1"/>
          <w:sz w:val="20"/>
          <w:szCs w:val="20"/>
        </w:rPr>
      </w:pPr>
      <w:r w:rsidRPr="00277220">
        <w:rPr>
          <w:rFonts w:ascii="Arial" w:hAnsi="Arial" w:cs="Arial"/>
          <w:i/>
          <w:iCs/>
          <w:color w:val="000000" w:themeColor="text1"/>
          <w:sz w:val="20"/>
          <w:szCs w:val="20"/>
        </w:rPr>
        <w:t>Đơn vị tính: lượt người</w:t>
      </w:r>
    </w:p>
    <w:tbl>
      <w:tblPr>
        <w:tblOverlap w:val="never"/>
        <w:tblW w:w="5000" w:type="pct"/>
        <w:tblCellMar>
          <w:left w:w="10" w:type="dxa"/>
          <w:right w:w="10" w:type="dxa"/>
        </w:tblCellMar>
        <w:tblLook w:val="0000" w:firstRow="0" w:lastRow="0" w:firstColumn="0" w:lastColumn="0" w:noHBand="0" w:noVBand="0"/>
      </w:tblPr>
      <w:tblGrid>
        <w:gridCol w:w="1576"/>
        <w:gridCol w:w="1213"/>
        <w:gridCol w:w="1347"/>
        <w:gridCol w:w="1606"/>
        <w:gridCol w:w="1476"/>
        <w:gridCol w:w="1338"/>
        <w:gridCol w:w="1614"/>
        <w:gridCol w:w="1744"/>
        <w:gridCol w:w="1476"/>
        <w:gridCol w:w="1606"/>
        <w:gridCol w:w="1874"/>
        <w:gridCol w:w="1882"/>
        <w:gridCol w:w="2158"/>
      </w:tblGrid>
      <w:tr w:rsidR="00B97C95" w:rsidRPr="00277220" w:rsidTr="000C2203">
        <w:trPr>
          <w:trHeight w:val="624"/>
        </w:trPr>
        <w:tc>
          <w:tcPr>
            <w:tcW w:w="377" w:type="pct"/>
            <w:vMerge w:val="restart"/>
            <w:tcBorders>
              <w:top w:val="single" w:sz="4" w:space="0" w:color="auto"/>
              <w:left w:val="single" w:sz="4" w:space="0" w:color="auto"/>
              <w:bottom w:val="single" w:sz="4" w:space="0" w:color="auto"/>
              <w:tl2br w:val="single" w:sz="4" w:space="0" w:color="auto"/>
            </w:tcBorders>
            <w:shd w:val="clear" w:color="auto" w:fill="FFFFFF"/>
            <w:vAlign w:val="center"/>
          </w:tcPr>
          <w:p w:rsidR="00B97C95" w:rsidRPr="00277220" w:rsidRDefault="00B97C95" w:rsidP="000C2203">
            <w:pPr>
              <w:jc w:val="right"/>
              <w:rPr>
                <w:rFonts w:ascii="Arial" w:hAnsi="Arial" w:cs="Arial"/>
                <w:color w:val="000000" w:themeColor="text1"/>
                <w:sz w:val="20"/>
                <w:szCs w:val="20"/>
              </w:rPr>
            </w:pPr>
            <w:r w:rsidRPr="00277220">
              <w:rPr>
                <w:rFonts w:ascii="Arial" w:hAnsi="Arial" w:cs="Arial"/>
                <w:b/>
                <w:bCs/>
                <w:color w:val="000000" w:themeColor="text1"/>
                <w:sz w:val="20"/>
                <w:szCs w:val="20"/>
              </w:rPr>
              <w:t>Chỉ tiêu</w:t>
            </w:r>
          </w:p>
          <w:p w:rsidR="00B97C95" w:rsidRPr="00277220" w:rsidRDefault="00B97C95" w:rsidP="000C2203">
            <w:pPr>
              <w:rPr>
                <w:rFonts w:ascii="Arial" w:hAnsi="Arial" w:cs="Arial"/>
                <w:b/>
                <w:bCs/>
                <w:color w:val="000000" w:themeColor="text1"/>
                <w:sz w:val="20"/>
                <w:szCs w:val="20"/>
              </w:rPr>
            </w:pPr>
          </w:p>
          <w:p w:rsidR="00B97C95" w:rsidRPr="00277220" w:rsidRDefault="00B97C95" w:rsidP="000C2203">
            <w:pPr>
              <w:rPr>
                <w:rFonts w:ascii="Arial" w:hAnsi="Arial" w:cs="Arial"/>
                <w:b/>
                <w:bCs/>
                <w:color w:val="000000" w:themeColor="text1"/>
                <w:sz w:val="20"/>
                <w:szCs w:val="20"/>
              </w:rPr>
            </w:pPr>
          </w:p>
          <w:p w:rsidR="00B97C95" w:rsidRPr="00277220" w:rsidRDefault="00B97C95" w:rsidP="000C2203">
            <w:pPr>
              <w:rPr>
                <w:rFonts w:ascii="Arial" w:hAnsi="Arial" w:cs="Arial"/>
                <w:b/>
                <w:bCs/>
                <w:color w:val="000000" w:themeColor="text1"/>
                <w:sz w:val="20"/>
                <w:szCs w:val="20"/>
              </w:rPr>
            </w:pPr>
          </w:p>
          <w:p w:rsidR="00B97C95" w:rsidRPr="00277220" w:rsidRDefault="00B97C95" w:rsidP="000C2203">
            <w:pPr>
              <w:rPr>
                <w:rFonts w:ascii="Arial" w:hAnsi="Arial" w:cs="Arial"/>
                <w:b/>
                <w:bCs/>
                <w:color w:val="000000" w:themeColor="text1"/>
                <w:sz w:val="20"/>
                <w:szCs w:val="20"/>
              </w:rPr>
            </w:pPr>
          </w:p>
          <w:p w:rsidR="00B97C95" w:rsidRPr="00277220" w:rsidRDefault="00B97C95" w:rsidP="000C2203">
            <w:pPr>
              <w:rPr>
                <w:rFonts w:ascii="Arial" w:hAnsi="Arial" w:cs="Arial"/>
                <w:b/>
                <w:bCs/>
                <w:color w:val="000000" w:themeColor="text1"/>
                <w:sz w:val="20"/>
                <w:szCs w:val="20"/>
              </w:rPr>
            </w:pPr>
          </w:p>
          <w:p w:rsidR="00B97C95" w:rsidRPr="00277220" w:rsidRDefault="00B97C95" w:rsidP="000C2203">
            <w:pPr>
              <w:rPr>
                <w:rFonts w:ascii="Arial" w:hAnsi="Arial" w:cs="Arial"/>
                <w:b/>
                <w:bCs/>
                <w:color w:val="000000" w:themeColor="text1"/>
                <w:sz w:val="20"/>
                <w:szCs w:val="20"/>
              </w:rPr>
            </w:pPr>
          </w:p>
          <w:p w:rsidR="00B97C95" w:rsidRPr="00277220" w:rsidRDefault="00B97C95" w:rsidP="000C2203">
            <w:pPr>
              <w:rPr>
                <w:rFonts w:ascii="Arial" w:hAnsi="Arial" w:cs="Arial"/>
                <w:b/>
                <w:bCs/>
                <w:color w:val="000000" w:themeColor="text1"/>
                <w:sz w:val="20"/>
                <w:szCs w:val="20"/>
              </w:rPr>
            </w:pPr>
          </w:p>
          <w:p w:rsidR="00B97C95" w:rsidRPr="00277220" w:rsidRDefault="00B97C95" w:rsidP="000C2203">
            <w:pPr>
              <w:rPr>
                <w:rFonts w:ascii="Arial" w:hAnsi="Arial" w:cs="Arial"/>
                <w:b/>
                <w:bCs/>
                <w:color w:val="000000" w:themeColor="text1"/>
                <w:sz w:val="20"/>
                <w:szCs w:val="20"/>
              </w:rPr>
            </w:pPr>
          </w:p>
          <w:p w:rsidR="00B97C95" w:rsidRPr="00277220" w:rsidRDefault="00B97C95" w:rsidP="000C2203">
            <w:pPr>
              <w:rPr>
                <w:rFonts w:ascii="Arial" w:hAnsi="Arial" w:cs="Arial"/>
                <w:color w:val="000000" w:themeColor="text1"/>
                <w:sz w:val="20"/>
                <w:szCs w:val="20"/>
              </w:rPr>
            </w:pPr>
            <w:r w:rsidRPr="00277220">
              <w:rPr>
                <w:rFonts w:ascii="Arial" w:hAnsi="Arial" w:cs="Arial"/>
                <w:b/>
                <w:bCs/>
                <w:color w:val="000000" w:themeColor="text1"/>
                <w:sz w:val="20"/>
                <w:szCs w:val="20"/>
              </w:rPr>
              <w:t>Tỉnh/TP</w:t>
            </w:r>
          </w:p>
        </w:tc>
        <w:tc>
          <w:tcPr>
            <w:tcW w:w="290" w:type="pct"/>
            <w:vMerge w:val="restart"/>
            <w:tcBorders>
              <w:top w:val="single" w:sz="4" w:space="0" w:color="auto"/>
              <w:left w:val="single" w:sz="4" w:space="0" w:color="auto"/>
            </w:tcBorders>
            <w:shd w:val="clear" w:color="auto" w:fill="FFFFFF"/>
            <w:vAlign w:val="center"/>
          </w:tcPr>
          <w:p w:rsidR="00B97C95" w:rsidRPr="00277220" w:rsidRDefault="00B97C95"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Mã số</w:t>
            </w:r>
          </w:p>
        </w:tc>
        <w:tc>
          <w:tcPr>
            <w:tcW w:w="322" w:type="pct"/>
            <w:vMerge w:val="restart"/>
            <w:tcBorders>
              <w:top w:val="single" w:sz="4" w:space="0" w:color="auto"/>
              <w:left w:val="single" w:sz="4" w:space="0" w:color="auto"/>
            </w:tcBorders>
            <w:shd w:val="clear" w:color="auto" w:fill="FFFFFF"/>
            <w:vAlign w:val="center"/>
          </w:tcPr>
          <w:p w:rsidR="00B97C95" w:rsidRPr="00277220" w:rsidRDefault="00B97C95"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Tổng số</w:t>
            </w:r>
          </w:p>
        </w:tc>
        <w:tc>
          <w:tcPr>
            <w:tcW w:w="4011" w:type="pct"/>
            <w:gridSpan w:val="10"/>
            <w:tcBorders>
              <w:top w:val="single" w:sz="4" w:space="0" w:color="auto"/>
              <w:left w:val="single" w:sz="4" w:space="0" w:color="auto"/>
              <w:right w:val="single" w:sz="4" w:space="0" w:color="auto"/>
            </w:tcBorders>
            <w:shd w:val="clear" w:color="auto" w:fill="FFFFFF"/>
            <w:vAlign w:val="center"/>
          </w:tcPr>
          <w:p w:rsidR="00B97C95" w:rsidRPr="00277220" w:rsidRDefault="00B97C95"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Chia theo đối tượng</w:t>
            </w:r>
          </w:p>
        </w:tc>
      </w:tr>
      <w:tr w:rsidR="00B97C95" w:rsidRPr="00277220" w:rsidTr="000C2203">
        <w:trPr>
          <w:trHeight w:val="624"/>
        </w:trPr>
        <w:tc>
          <w:tcPr>
            <w:tcW w:w="377" w:type="pct"/>
            <w:vMerge/>
            <w:tcBorders>
              <w:left w:val="single" w:sz="4" w:space="0" w:color="auto"/>
              <w:bottom w:val="single" w:sz="4" w:space="0" w:color="auto"/>
              <w:tl2br w:val="single" w:sz="4" w:space="0" w:color="auto"/>
            </w:tcBorders>
            <w:shd w:val="clear" w:color="auto" w:fill="FFFFFF"/>
            <w:vAlign w:val="center"/>
          </w:tcPr>
          <w:p w:rsidR="00B97C95" w:rsidRPr="00277220" w:rsidRDefault="00B97C95" w:rsidP="000C2203">
            <w:pPr>
              <w:rPr>
                <w:rFonts w:ascii="Arial" w:hAnsi="Arial" w:cs="Arial"/>
                <w:color w:val="000000" w:themeColor="text1"/>
                <w:sz w:val="20"/>
                <w:szCs w:val="20"/>
              </w:rPr>
            </w:pPr>
          </w:p>
        </w:tc>
        <w:tc>
          <w:tcPr>
            <w:tcW w:w="290" w:type="pct"/>
            <w:vMerge/>
            <w:tcBorders>
              <w:left w:val="single" w:sz="4" w:space="0" w:color="auto"/>
            </w:tcBorders>
            <w:shd w:val="clear" w:color="auto" w:fill="FFFFFF"/>
            <w:vAlign w:val="center"/>
          </w:tcPr>
          <w:p w:rsidR="00B97C95" w:rsidRPr="00277220" w:rsidRDefault="00B97C95" w:rsidP="000C2203">
            <w:pPr>
              <w:jc w:val="center"/>
              <w:rPr>
                <w:rFonts w:ascii="Arial" w:hAnsi="Arial" w:cs="Arial"/>
                <w:color w:val="000000" w:themeColor="text1"/>
                <w:sz w:val="20"/>
                <w:szCs w:val="20"/>
              </w:rPr>
            </w:pPr>
          </w:p>
        </w:tc>
        <w:tc>
          <w:tcPr>
            <w:tcW w:w="322" w:type="pct"/>
            <w:vMerge/>
            <w:tcBorders>
              <w:left w:val="single" w:sz="4" w:space="0" w:color="auto"/>
            </w:tcBorders>
            <w:shd w:val="clear" w:color="auto" w:fill="FFFFFF"/>
            <w:vAlign w:val="center"/>
          </w:tcPr>
          <w:p w:rsidR="00B97C95" w:rsidRPr="00277220" w:rsidRDefault="00B97C95" w:rsidP="000C2203">
            <w:pPr>
              <w:jc w:val="center"/>
              <w:rPr>
                <w:rFonts w:ascii="Arial" w:hAnsi="Arial" w:cs="Arial"/>
                <w:color w:val="000000" w:themeColor="text1"/>
                <w:sz w:val="20"/>
                <w:szCs w:val="20"/>
              </w:rPr>
            </w:pPr>
          </w:p>
        </w:tc>
        <w:tc>
          <w:tcPr>
            <w:tcW w:w="384" w:type="pct"/>
            <w:tcBorders>
              <w:top w:val="single" w:sz="4" w:space="0" w:color="auto"/>
              <w:left w:val="single" w:sz="4" w:space="0" w:color="auto"/>
            </w:tcBorders>
            <w:shd w:val="clear" w:color="auto" w:fill="FFFFFF"/>
            <w:vAlign w:val="center"/>
          </w:tcPr>
          <w:p w:rsidR="00B97C95" w:rsidRPr="00277220" w:rsidRDefault="00B97C95"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Người hoạt động cách mạng trước ngày 01/01/1945</w:t>
            </w:r>
          </w:p>
        </w:tc>
        <w:tc>
          <w:tcPr>
            <w:tcW w:w="353" w:type="pct"/>
            <w:tcBorders>
              <w:top w:val="single" w:sz="4" w:space="0" w:color="auto"/>
              <w:left w:val="single" w:sz="4" w:space="0" w:color="auto"/>
            </w:tcBorders>
            <w:shd w:val="clear" w:color="auto" w:fill="FFFFFF"/>
            <w:vAlign w:val="center"/>
          </w:tcPr>
          <w:p w:rsidR="00B97C95" w:rsidRPr="00277220" w:rsidRDefault="00B97C95"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Người hoạt động cách mạng từ 01/01/1945 đến ngày khởi nghĩa tháng 8/1945</w:t>
            </w:r>
          </w:p>
        </w:tc>
        <w:tc>
          <w:tcPr>
            <w:tcW w:w="320" w:type="pct"/>
            <w:tcBorders>
              <w:top w:val="single" w:sz="4" w:space="0" w:color="auto"/>
              <w:left w:val="single" w:sz="4" w:space="0" w:color="auto"/>
            </w:tcBorders>
            <w:shd w:val="clear" w:color="auto" w:fill="FFFFFF"/>
            <w:vAlign w:val="center"/>
          </w:tcPr>
          <w:p w:rsidR="00B97C95" w:rsidRPr="00277220" w:rsidRDefault="00B97C95"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Bà mẹ Việt Nam anh hùng</w:t>
            </w:r>
          </w:p>
        </w:tc>
        <w:tc>
          <w:tcPr>
            <w:tcW w:w="386" w:type="pct"/>
            <w:tcBorders>
              <w:top w:val="single" w:sz="4" w:space="0" w:color="auto"/>
              <w:left w:val="single" w:sz="4" w:space="0" w:color="auto"/>
            </w:tcBorders>
            <w:shd w:val="clear" w:color="auto" w:fill="FFFFFF"/>
            <w:vAlign w:val="center"/>
          </w:tcPr>
          <w:p w:rsidR="00B97C95" w:rsidRPr="00277220" w:rsidRDefault="00B97C95"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Anh hùng LLVTND, Anh hùng LĐ trong thời kỳ kháng chiến</w:t>
            </w:r>
          </w:p>
        </w:tc>
        <w:tc>
          <w:tcPr>
            <w:tcW w:w="417" w:type="pct"/>
            <w:tcBorders>
              <w:top w:val="single" w:sz="4" w:space="0" w:color="auto"/>
              <w:left w:val="single" w:sz="4" w:space="0" w:color="auto"/>
            </w:tcBorders>
            <w:shd w:val="clear" w:color="auto" w:fill="FFFFFF"/>
            <w:vAlign w:val="center"/>
          </w:tcPr>
          <w:p w:rsidR="00B97C95" w:rsidRPr="00277220" w:rsidRDefault="00B97C95"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Thương binh, người hưởng chính sách như thương binh</w:t>
            </w:r>
          </w:p>
        </w:tc>
        <w:tc>
          <w:tcPr>
            <w:tcW w:w="353" w:type="pct"/>
            <w:tcBorders>
              <w:top w:val="single" w:sz="4" w:space="0" w:color="auto"/>
              <w:left w:val="single" w:sz="4" w:space="0" w:color="auto"/>
            </w:tcBorders>
            <w:shd w:val="clear" w:color="auto" w:fill="FFFFFF"/>
            <w:vAlign w:val="center"/>
          </w:tcPr>
          <w:p w:rsidR="00B97C95" w:rsidRPr="00277220" w:rsidRDefault="00B97C95"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Bệnh binh</w:t>
            </w:r>
          </w:p>
        </w:tc>
        <w:tc>
          <w:tcPr>
            <w:tcW w:w="384" w:type="pct"/>
            <w:tcBorders>
              <w:top w:val="single" w:sz="4" w:space="0" w:color="auto"/>
              <w:left w:val="single" w:sz="4" w:space="0" w:color="auto"/>
            </w:tcBorders>
            <w:shd w:val="clear" w:color="auto" w:fill="FFFFFF"/>
            <w:vAlign w:val="center"/>
          </w:tcPr>
          <w:p w:rsidR="00B97C95" w:rsidRPr="00277220" w:rsidRDefault="00B97C95"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Người hoạt động kháng chiến bị nhiễm chất độc hóa học</w:t>
            </w:r>
          </w:p>
        </w:tc>
        <w:tc>
          <w:tcPr>
            <w:tcW w:w="448" w:type="pct"/>
            <w:tcBorders>
              <w:top w:val="single" w:sz="4" w:space="0" w:color="auto"/>
              <w:left w:val="single" w:sz="4" w:space="0" w:color="auto"/>
            </w:tcBorders>
            <w:shd w:val="clear" w:color="auto" w:fill="FFFFFF"/>
            <w:vAlign w:val="center"/>
          </w:tcPr>
          <w:p w:rsidR="00B97C95" w:rsidRPr="00277220" w:rsidRDefault="00B97C95"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Người hoạt động cách mạng, kháng chiến, bảo vệ Tổ quốc, làm nghĩa vụ quốc tế bị địch bắt tù, đày</w:t>
            </w:r>
          </w:p>
        </w:tc>
        <w:tc>
          <w:tcPr>
            <w:tcW w:w="450" w:type="pct"/>
            <w:tcBorders>
              <w:top w:val="single" w:sz="4" w:space="0" w:color="auto"/>
              <w:left w:val="single" w:sz="4" w:space="0" w:color="auto"/>
            </w:tcBorders>
            <w:shd w:val="clear" w:color="auto" w:fill="FFFFFF"/>
            <w:vAlign w:val="center"/>
          </w:tcPr>
          <w:p w:rsidR="00B97C95" w:rsidRPr="00277220" w:rsidRDefault="00B97C95"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Người có công giúp đỡ cách mạng</w:t>
            </w:r>
          </w:p>
        </w:tc>
        <w:tc>
          <w:tcPr>
            <w:tcW w:w="516" w:type="pct"/>
            <w:tcBorders>
              <w:top w:val="single" w:sz="4" w:space="0" w:color="auto"/>
              <w:left w:val="single" w:sz="4" w:space="0" w:color="auto"/>
              <w:right w:val="single" w:sz="4" w:space="0" w:color="auto"/>
            </w:tcBorders>
            <w:shd w:val="clear" w:color="auto" w:fill="FFFFFF"/>
            <w:vAlign w:val="center"/>
          </w:tcPr>
          <w:p w:rsidR="00B97C95" w:rsidRPr="00277220" w:rsidRDefault="00B97C95"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Thân nhân của người có công và đối tượng khác</w:t>
            </w:r>
          </w:p>
        </w:tc>
      </w:tr>
      <w:tr w:rsidR="00B97C95" w:rsidRPr="00277220" w:rsidTr="000C2203">
        <w:trPr>
          <w:trHeight w:val="624"/>
        </w:trPr>
        <w:tc>
          <w:tcPr>
            <w:tcW w:w="377" w:type="pct"/>
            <w:tcBorders>
              <w:top w:val="single" w:sz="4" w:space="0" w:color="auto"/>
              <w:left w:val="single" w:sz="4" w:space="0" w:color="auto"/>
            </w:tcBorders>
            <w:shd w:val="clear" w:color="auto" w:fill="FFFFFF"/>
            <w:vAlign w:val="center"/>
          </w:tcPr>
          <w:p w:rsidR="00B97C95" w:rsidRPr="00277220" w:rsidRDefault="00B97C95"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A</w:t>
            </w:r>
          </w:p>
        </w:tc>
        <w:tc>
          <w:tcPr>
            <w:tcW w:w="290" w:type="pct"/>
            <w:tcBorders>
              <w:top w:val="single" w:sz="4" w:space="0" w:color="auto"/>
              <w:left w:val="single" w:sz="4" w:space="0" w:color="auto"/>
            </w:tcBorders>
            <w:shd w:val="clear" w:color="auto" w:fill="FFFFFF"/>
            <w:vAlign w:val="center"/>
          </w:tcPr>
          <w:p w:rsidR="00B97C95" w:rsidRPr="00277220" w:rsidRDefault="00B97C95"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B</w:t>
            </w:r>
          </w:p>
        </w:tc>
        <w:tc>
          <w:tcPr>
            <w:tcW w:w="322" w:type="pct"/>
            <w:tcBorders>
              <w:top w:val="single" w:sz="4" w:space="0" w:color="auto"/>
              <w:left w:val="single" w:sz="4" w:space="0" w:color="auto"/>
            </w:tcBorders>
            <w:shd w:val="clear" w:color="auto" w:fill="FFFFFF"/>
            <w:vAlign w:val="center"/>
          </w:tcPr>
          <w:p w:rsidR="00B97C95" w:rsidRPr="00277220" w:rsidRDefault="00B97C95"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1</w:t>
            </w:r>
          </w:p>
        </w:tc>
        <w:tc>
          <w:tcPr>
            <w:tcW w:w="384" w:type="pct"/>
            <w:tcBorders>
              <w:top w:val="single" w:sz="4" w:space="0" w:color="auto"/>
              <w:left w:val="single" w:sz="4" w:space="0" w:color="auto"/>
            </w:tcBorders>
            <w:shd w:val="clear" w:color="auto" w:fill="FFFFFF"/>
            <w:vAlign w:val="center"/>
          </w:tcPr>
          <w:p w:rsidR="00B97C95" w:rsidRPr="00277220" w:rsidRDefault="00B97C95"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2</w:t>
            </w:r>
          </w:p>
        </w:tc>
        <w:tc>
          <w:tcPr>
            <w:tcW w:w="353" w:type="pct"/>
            <w:tcBorders>
              <w:top w:val="single" w:sz="4" w:space="0" w:color="auto"/>
              <w:left w:val="single" w:sz="4" w:space="0" w:color="auto"/>
            </w:tcBorders>
            <w:shd w:val="clear" w:color="auto" w:fill="FFFFFF"/>
            <w:vAlign w:val="center"/>
          </w:tcPr>
          <w:p w:rsidR="00B97C95" w:rsidRPr="00277220" w:rsidRDefault="00B97C95"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3</w:t>
            </w:r>
          </w:p>
        </w:tc>
        <w:tc>
          <w:tcPr>
            <w:tcW w:w="320" w:type="pct"/>
            <w:tcBorders>
              <w:top w:val="single" w:sz="4" w:space="0" w:color="auto"/>
              <w:left w:val="single" w:sz="4" w:space="0" w:color="auto"/>
            </w:tcBorders>
            <w:shd w:val="clear" w:color="auto" w:fill="FFFFFF"/>
            <w:vAlign w:val="center"/>
          </w:tcPr>
          <w:p w:rsidR="00B97C95" w:rsidRPr="00277220" w:rsidRDefault="00B97C95"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4</w:t>
            </w:r>
          </w:p>
        </w:tc>
        <w:tc>
          <w:tcPr>
            <w:tcW w:w="386" w:type="pct"/>
            <w:tcBorders>
              <w:top w:val="single" w:sz="4" w:space="0" w:color="auto"/>
              <w:left w:val="single" w:sz="4" w:space="0" w:color="auto"/>
            </w:tcBorders>
            <w:shd w:val="clear" w:color="auto" w:fill="FFFFFF"/>
            <w:vAlign w:val="center"/>
          </w:tcPr>
          <w:p w:rsidR="00B97C95" w:rsidRPr="00277220" w:rsidRDefault="00B97C95"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5</w:t>
            </w:r>
          </w:p>
        </w:tc>
        <w:tc>
          <w:tcPr>
            <w:tcW w:w="417" w:type="pct"/>
            <w:tcBorders>
              <w:top w:val="single" w:sz="4" w:space="0" w:color="auto"/>
              <w:left w:val="single" w:sz="4" w:space="0" w:color="auto"/>
            </w:tcBorders>
            <w:shd w:val="clear" w:color="auto" w:fill="FFFFFF"/>
            <w:vAlign w:val="center"/>
          </w:tcPr>
          <w:p w:rsidR="00B97C95" w:rsidRPr="00277220" w:rsidRDefault="00B97C95"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6</w:t>
            </w:r>
          </w:p>
        </w:tc>
        <w:tc>
          <w:tcPr>
            <w:tcW w:w="353" w:type="pct"/>
            <w:tcBorders>
              <w:top w:val="single" w:sz="4" w:space="0" w:color="auto"/>
              <w:left w:val="single" w:sz="4" w:space="0" w:color="auto"/>
            </w:tcBorders>
            <w:shd w:val="clear" w:color="auto" w:fill="FFFFFF"/>
            <w:vAlign w:val="center"/>
          </w:tcPr>
          <w:p w:rsidR="00B97C95" w:rsidRPr="00277220" w:rsidRDefault="00B97C95"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7</w:t>
            </w:r>
          </w:p>
        </w:tc>
        <w:tc>
          <w:tcPr>
            <w:tcW w:w="384" w:type="pct"/>
            <w:tcBorders>
              <w:top w:val="single" w:sz="4" w:space="0" w:color="auto"/>
              <w:left w:val="single" w:sz="4" w:space="0" w:color="auto"/>
            </w:tcBorders>
            <w:shd w:val="clear" w:color="auto" w:fill="FFFFFF"/>
            <w:vAlign w:val="center"/>
          </w:tcPr>
          <w:p w:rsidR="00B97C95" w:rsidRPr="00277220" w:rsidRDefault="00B97C95"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8</w:t>
            </w:r>
          </w:p>
        </w:tc>
        <w:tc>
          <w:tcPr>
            <w:tcW w:w="448" w:type="pct"/>
            <w:tcBorders>
              <w:top w:val="single" w:sz="4" w:space="0" w:color="auto"/>
              <w:left w:val="single" w:sz="4" w:space="0" w:color="auto"/>
            </w:tcBorders>
            <w:shd w:val="clear" w:color="auto" w:fill="FFFFFF"/>
            <w:vAlign w:val="center"/>
          </w:tcPr>
          <w:p w:rsidR="00B97C95" w:rsidRPr="00277220" w:rsidRDefault="00B97C95"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9</w:t>
            </w:r>
          </w:p>
        </w:tc>
        <w:tc>
          <w:tcPr>
            <w:tcW w:w="450" w:type="pct"/>
            <w:tcBorders>
              <w:top w:val="single" w:sz="4" w:space="0" w:color="auto"/>
              <w:left w:val="single" w:sz="4" w:space="0" w:color="auto"/>
            </w:tcBorders>
            <w:shd w:val="clear" w:color="auto" w:fill="FFFFFF"/>
            <w:vAlign w:val="center"/>
          </w:tcPr>
          <w:p w:rsidR="00B97C95" w:rsidRPr="00277220" w:rsidRDefault="00B97C95"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10</w:t>
            </w:r>
          </w:p>
        </w:tc>
        <w:tc>
          <w:tcPr>
            <w:tcW w:w="516" w:type="pct"/>
            <w:tcBorders>
              <w:top w:val="single" w:sz="4" w:space="0" w:color="auto"/>
              <w:left w:val="single" w:sz="4" w:space="0" w:color="auto"/>
              <w:right w:val="single" w:sz="4" w:space="0" w:color="auto"/>
            </w:tcBorders>
            <w:shd w:val="clear" w:color="auto" w:fill="FFFFFF"/>
            <w:vAlign w:val="center"/>
          </w:tcPr>
          <w:p w:rsidR="00B97C95" w:rsidRPr="00277220" w:rsidRDefault="00B97C95"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11</w:t>
            </w:r>
          </w:p>
        </w:tc>
      </w:tr>
      <w:tr w:rsidR="00B97C95" w:rsidRPr="00277220" w:rsidTr="000C2203">
        <w:trPr>
          <w:trHeight w:val="624"/>
        </w:trPr>
        <w:tc>
          <w:tcPr>
            <w:tcW w:w="377" w:type="pct"/>
            <w:tcBorders>
              <w:top w:val="single" w:sz="4" w:space="0" w:color="auto"/>
              <w:left w:val="single" w:sz="4" w:space="0" w:color="auto"/>
              <w:bottom w:val="single" w:sz="4" w:space="0" w:color="auto"/>
            </w:tcBorders>
            <w:shd w:val="clear" w:color="auto" w:fill="FFFFFF"/>
            <w:vAlign w:val="center"/>
          </w:tcPr>
          <w:p w:rsidR="00B97C95" w:rsidRPr="00277220" w:rsidRDefault="00B97C95" w:rsidP="000C2203">
            <w:pPr>
              <w:rPr>
                <w:rFonts w:ascii="Arial" w:hAnsi="Arial" w:cs="Arial"/>
                <w:color w:val="000000" w:themeColor="text1"/>
                <w:sz w:val="20"/>
                <w:szCs w:val="20"/>
              </w:rPr>
            </w:pPr>
          </w:p>
        </w:tc>
        <w:tc>
          <w:tcPr>
            <w:tcW w:w="290" w:type="pct"/>
            <w:tcBorders>
              <w:top w:val="single" w:sz="4" w:space="0" w:color="auto"/>
              <w:left w:val="single" w:sz="4" w:space="0" w:color="auto"/>
              <w:bottom w:val="single" w:sz="4" w:space="0" w:color="auto"/>
            </w:tcBorders>
            <w:shd w:val="clear" w:color="auto" w:fill="FFFFFF"/>
            <w:vAlign w:val="center"/>
          </w:tcPr>
          <w:p w:rsidR="00B97C95" w:rsidRPr="00277220" w:rsidRDefault="00B97C95" w:rsidP="000C2203">
            <w:pPr>
              <w:rPr>
                <w:rFonts w:ascii="Arial" w:hAnsi="Arial" w:cs="Arial"/>
                <w:color w:val="000000" w:themeColor="text1"/>
                <w:sz w:val="20"/>
                <w:szCs w:val="20"/>
              </w:rPr>
            </w:pPr>
          </w:p>
        </w:tc>
        <w:tc>
          <w:tcPr>
            <w:tcW w:w="322" w:type="pct"/>
            <w:tcBorders>
              <w:top w:val="single" w:sz="4" w:space="0" w:color="auto"/>
              <w:left w:val="single" w:sz="4" w:space="0" w:color="auto"/>
              <w:bottom w:val="single" w:sz="4" w:space="0" w:color="auto"/>
            </w:tcBorders>
            <w:shd w:val="clear" w:color="auto" w:fill="FFFFFF"/>
            <w:vAlign w:val="center"/>
          </w:tcPr>
          <w:p w:rsidR="00B97C95" w:rsidRPr="00277220" w:rsidRDefault="00B97C95" w:rsidP="000C2203">
            <w:pPr>
              <w:rPr>
                <w:rFonts w:ascii="Arial" w:hAnsi="Arial" w:cs="Arial"/>
                <w:color w:val="000000" w:themeColor="text1"/>
                <w:sz w:val="20"/>
                <w:szCs w:val="20"/>
              </w:rPr>
            </w:pPr>
          </w:p>
        </w:tc>
        <w:tc>
          <w:tcPr>
            <w:tcW w:w="384" w:type="pct"/>
            <w:tcBorders>
              <w:top w:val="single" w:sz="4" w:space="0" w:color="auto"/>
              <w:left w:val="single" w:sz="4" w:space="0" w:color="auto"/>
              <w:bottom w:val="single" w:sz="4" w:space="0" w:color="auto"/>
            </w:tcBorders>
            <w:shd w:val="clear" w:color="auto" w:fill="FFFFFF"/>
            <w:vAlign w:val="center"/>
          </w:tcPr>
          <w:p w:rsidR="00B97C95" w:rsidRPr="00277220" w:rsidRDefault="00B97C95" w:rsidP="000C2203">
            <w:pPr>
              <w:rPr>
                <w:rFonts w:ascii="Arial" w:hAnsi="Arial" w:cs="Arial"/>
                <w:color w:val="000000" w:themeColor="text1"/>
                <w:sz w:val="20"/>
                <w:szCs w:val="20"/>
              </w:rPr>
            </w:pPr>
          </w:p>
        </w:tc>
        <w:tc>
          <w:tcPr>
            <w:tcW w:w="353" w:type="pct"/>
            <w:tcBorders>
              <w:top w:val="single" w:sz="4" w:space="0" w:color="auto"/>
              <w:left w:val="single" w:sz="4" w:space="0" w:color="auto"/>
              <w:bottom w:val="single" w:sz="4" w:space="0" w:color="auto"/>
            </w:tcBorders>
            <w:shd w:val="clear" w:color="auto" w:fill="FFFFFF"/>
            <w:vAlign w:val="center"/>
          </w:tcPr>
          <w:p w:rsidR="00B97C95" w:rsidRPr="00277220" w:rsidRDefault="00B97C95" w:rsidP="000C2203">
            <w:pPr>
              <w:rPr>
                <w:rFonts w:ascii="Arial" w:hAnsi="Arial" w:cs="Arial"/>
                <w:color w:val="000000" w:themeColor="text1"/>
                <w:sz w:val="20"/>
                <w:szCs w:val="20"/>
              </w:rPr>
            </w:pPr>
          </w:p>
        </w:tc>
        <w:tc>
          <w:tcPr>
            <w:tcW w:w="320" w:type="pct"/>
            <w:tcBorders>
              <w:top w:val="single" w:sz="4" w:space="0" w:color="auto"/>
              <w:left w:val="single" w:sz="4" w:space="0" w:color="auto"/>
              <w:bottom w:val="single" w:sz="4" w:space="0" w:color="auto"/>
            </w:tcBorders>
            <w:shd w:val="clear" w:color="auto" w:fill="FFFFFF"/>
            <w:vAlign w:val="center"/>
          </w:tcPr>
          <w:p w:rsidR="00B97C95" w:rsidRPr="00277220" w:rsidRDefault="00B97C95" w:rsidP="000C2203">
            <w:pPr>
              <w:rPr>
                <w:rFonts w:ascii="Arial" w:hAnsi="Arial" w:cs="Arial"/>
                <w:color w:val="000000" w:themeColor="text1"/>
                <w:sz w:val="20"/>
                <w:szCs w:val="20"/>
              </w:rPr>
            </w:pPr>
          </w:p>
        </w:tc>
        <w:tc>
          <w:tcPr>
            <w:tcW w:w="386" w:type="pct"/>
            <w:tcBorders>
              <w:top w:val="single" w:sz="4" w:space="0" w:color="auto"/>
              <w:left w:val="single" w:sz="4" w:space="0" w:color="auto"/>
              <w:bottom w:val="single" w:sz="4" w:space="0" w:color="auto"/>
            </w:tcBorders>
            <w:shd w:val="clear" w:color="auto" w:fill="FFFFFF"/>
            <w:vAlign w:val="center"/>
          </w:tcPr>
          <w:p w:rsidR="00B97C95" w:rsidRPr="00277220" w:rsidRDefault="00B97C95" w:rsidP="000C2203">
            <w:pPr>
              <w:rPr>
                <w:rFonts w:ascii="Arial" w:hAnsi="Arial" w:cs="Arial"/>
                <w:color w:val="000000" w:themeColor="text1"/>
                <w:sz w:val="20"/>
                <w:szCs w:val="20"/>
              </w:rPr>
            </w:pPr>
          </w:p>
        </w:tc>
        <w:tc>
          <w:tcPr>
            <w:tcW w:w="417" w:type="pct"/>
            <w:tcBorders>
              <w:top w:val="single" w:sz="4" w:space="0" w:color="auto"/>
              <w:left w:val="single" w:sz="4" w:space="0" w:color="auto"/>
              <w:bottom w:val="single" w:sz="4" w:space="0" w:color="auto"/>
            </w:tcBorders>
            <w:shd w:val="clear" w:color="auto" w:fill="FFFFFF"/>
            <w:vAlign w:val="center"/>
          </w:tcPr>
          <w:p w:rsidR="00B97C95" w:rsidRPr="00277220" w:rsidRDefault="00B97C95" w:rsidP="000C2203">
            <w:pPr>
              <w:rPr>
                <w:rFonts w:ascii="Arial" w:hAnsi="Arial" w:cs="Arial"/>
                <w:color w:val="000000" w:themeColor="text1"/>
                <w:sz w:val="20"/>
                <w:szCs w:val="20"/>
              </w:rPr>
            </w:pPr>
          </w:p>
        </w:tc>
        <w:tc>
          <w:tcPr>
            <w:tcW w:w="353" w:type="pct"/>
            <w:tcBorders>
              <w:top w:val="single" w:sz="4" w:space="0" w:color="auto"/>
              <w:left w:val="single" w:sz="4" w:space="0" w:color="auto"/>
              <w:bottom w:val="single" w:sz="4" w:space="0" w:color="auto"/>
            </w:tcBorders>
            <w:shd w:val="clear" w:color="auto" w:fill="FFFFFF"/>
            <w:vAlign w:val="center"/>
          </w:tcPr>
          <w:p w:rsidR="00B97C95" w:rsidRPr="00277220" w:rsidRDefault="00B97C95" w:rsidP="000C2203">
            <w:pPr>
              <w:rPr>
                <w:rFonts w:ascii="Arial" w:hAnsi="Arial" w:cs="Arial"/>
                <w:color w:val="000000" w:themeColor="text1"/>
                <w:sz w:val="20"/>
                <w:szCs w:val="20"/>
              </w:rPr>
            </w:pPr>
          </w:p>
        </w:tc>
        <w:tc>
          <w:tcPr>
            <w:tcW w:w="384" w:type="pct"/>
            <w:tcBorders>
              <w:top w:val="single" w:sz="4" w:space="0" w:color="auto"/>
              <w:left w:val="single" w:sz="4" w:space="0" w:color="auto"/>
              <w:bottom w:val="single" w:sz="4" w:space="0" w:color="auto"/>
            </w:tcBorders>
            <w:shd w:val="clear" w:color="auto" w:fill="FFFFFF"/>
            <w:vAlign w:val="center"/>
          </w:tcPr>
          <w:p w:rsidR="00B97C95" w:rsidRPr="00277220" w:rsidRDefault="00B97C95" w:rsidP="000C2203">
            <w:pPr>
              <w:rPr>
                <w:rFonts w:ascii="Arial" w:hAnsi="Arial" w:cs="Arial"/>
                <w:color w:val="000000" w:themeColor="text1"/>
                <w:sz w:val="20"/>
                <w:szCs w:val="20"/>
              </w:rPr>
            </w:pPr>
          </w:p>
        </w:tc>
        <w:tc>
          <w:tcPr>
            <w:tcW w:w="448" w:type="pct"/>
            <w:tcBorders>
              <w:top w:val="single" w:sz="4" w:space="0" w:color="auto"/>
              <w:left w:val="single" w:sz="4" w:space="0" w:color="auto"/>
              <w:bottom w:val="single" w:sz="4" w:space="0" w:color="auto"/>
            </w:tcBorders>
            <w:shd w:val="clear" w:color="auto" w:fill="FFFFFF"/>
            <w:vAlign w:val="center"/>
          </w:tcPr>
          <w:p w:rsidR="00B97C95" w:rsidRPr="00277220" w:rsidRDefault="00B97C95" w:rsidP="000C2203">
            <w:pPr>
              <w:rPr>
                <w:rFonts w:ascii="Arial" w:hAnsi="Arial" w:cs="Arial"/>
                <w:color w:val="000000" w:themeColor="text1"/>
                <w:sz w:val="20"/>
                <w:szCs w:val="20"/>
              </w:rPr>
            </w:pPr>
          </w:p>
        </w:tc>
        <w:tc>
          <w:tcPr>
            <w:tcW w:w="450" w:type="pct"/>
            <w:tcBorders>
              <w:top w:val="single" w:sz="4" w:space="0" w:color="auto"/>
              <w:left w:val="single" w:sz="4" w:space="0" w:color="auto"/>
              <w:bottom w:val="single" w:sz="4" w:space="0" w:color="auto"/>
            </w:tcBorders>
            <w:shd w:val="clear" w:color="auto" w:fill="FFFFFF"/>
            <w:vAlign w:val="center"/>
          </w:tcPr>
          <w:p w:rsidR="00B97C95" w:rsidRPr="00277220" w:rsidRDefault="00B97C95" w:rsidP="000C2203">
            <w:pPr>
              <w:rPr>
                <w:rFonts w:ascii="Arial" w:hAnsi="Arial" w:cs="Arial"/>
                <w:color w:val="000000" w:themeColor="text1"/>
                <w:sz w:val="20"/>
                <w:szCs w:val="20"/>
              </w:rPr>
            </w:pPr>
          </w:p>
        </w:tc>
        <w:tc>
          <w:tcPr>
            <w:tcW w:w="516" w:type="pct"/>
            <w:tcBorders>
              <w:top w:val="single" w:sz="4" w:space="0" w:color="auto"/>
              <w:left w:val="single" w:sz="4" w:space="0" w:color="auto"/>
              <w:bottom w:val="single" w:sz="4" w:space="0" w:color="auto"/>
              <w:right w:val="single" w:sz="4" w:space="0" w:color="auto"/>
            </w:tcBorders>
            <w:shd w:val="clear" w:color="auto" w:fill="FFFFFF"/>
            <w:vAlign w:val="center"/>
          </w:tcPr>
          <w:p w:rsidR="00B97C95" w:rsidRPr="00277220" w:rsidRDefault="00B97C95" w:rsidP="000C2203">
            <w:pPr>
              <w:rPr>
                <w:rFonts w:ascii="Arial" w:hAnsi="Arial" w:cs="Arial"/>
                <w:color w:val="000000" w:themeColor="text1"/>
                <w:sz w:val="20"/>
                <w:szCs w:val="20"/>
              </w:rPr>
            </w:pPr>
          </w:p>
        </w:tc>
      </w:tr>
    </w:tbl>
    <w:p w:rsidR="00B97C95" w:rsidRPr="00277220" w:rsidRDefault="00B97C95" w:rsidP="00B97C95">
      <w:pPr>
        <w:rPr>
          <w:rFonts w:ascii="Arial" w:hAnsi="Arial" w:cs="Arial"/>
          <w:color w:val="000000" w:themeColor="text1"/>
          <w:sz w:val="20"/>
          <w:szCs w:val="20"/>
        </w:rPr>
      </w:pPr>
    </w:p>
    <w:p w:rsidR="00B97C95" w:rsidRPr="00277220" w:rsidRDefault="00B97C95" w:rsidP="00B97C95">
      <w:pPr>
        <w:rPr>
          <w:rFonts w:ascii="Arial" w:hAnsi="Arial" w:cs="Arial"/>
          <w:color w:val="000000" w:themeColor="text1"/>
          <w:sz w:val="20"/>
          <w:szCs w:val="20"/>
        </w:rPr>
        <w:sectPr w:rsidR="00B97C95" w:rsidRPr="00277220" w:rsidSect="001B3803">
          <w:headerReference w:type="default" r:id="rId4"/>
          <w:pgSz w:w="23800" w:h="16840" w:orient="landscape"/>
          <w:pgMar w:top="1440" w:right="1440" w:bottom="1440" w:left="1440" w:header="0" w:footer="0" w:gutter="0"/>
          <w:cols w:space="720"/>
          <w:noEndnote/>
          <w:docGrid w:linePitch="360"/>
        </w:sectPr>
      </w:pPr>
    </w:p>
    <w:p w:rsidR="00B97C95" w:rsidRPr="00277220" w:rsidRDefault="00B97C95" w:rsidP="00B97C95">
      <w:pPr>
        <w:adjustRightInd w:val="0"/>
        <w:snapToGrid w:val="0"/>
        <w:spacing w:after="120"/>
        <w:ind w:firstLine="720"/>
        <w:jc w:val="both"/>
        <w:rPr>
          <w:rFonts w:ascii="Arial" w:hAnsi="Arial" w:cs="Arial"/>
          <w:b/>
          <w:bCs/>
          <w:color w:val="000000" w:themeColor="text1"/>
          <w:sz w:val="20"/>
          <w:szCs w:val="20"/>
        </w:rPr>
      </w:pPr>
      <w:r w:rsidRPr="00277220">
        <w:rPr>
          <w:rFonts w:ascii="Arial" w:hAnsi="Arial" w:cs="Arial"/>
          <w:b/>
          <w:bCs/>
          <w:color w:val="000000" w:themeColor="text1"/>
          <w:sz w:val="20"/>
          <w:szCs w:val="20"/>
        </w:rPr>
        <w:lastRenderedPageBreak/>
        <w:t>Biểu số 0701a.N.NCC. Số lượt người được hưởng trợ cấp ưu đãi người có công hàng tháng</w:t>
      </w:r>
    </w:p>
    <w:p w:rsidR="00B97C95" w:rsidRPr="00277220" w:rsidRDefault="00B97C95" w:rsidP="00B97C95">
      <w:pPr>
        <w:adjustRightInd w:val="0"/>
        <w:snapToGrid w:val="0"/>
        <w:spacing w:after="120"/>
        <w:ind w:firstLine="720"/>
        <w:jc w:val="both"/>
        <w:rPr>
          <w:rFonts w:ascii="Arial" w:hAnsi="Arial" w:cs="Arial"/>
          <w:color w:val="000000" w:themeColor="text1"/>
          <w:sz w:val="20"/>
          <w:szCs w:val="20"/>
        </w:rPr>
      </w:pPr>
    </w:p>
    <w:p w:rsidR="00B97C95" w:rsidRPr="00277220" w:rsidRDefault="00B97C95" w:rsidP="00B97C95">
      <w:pPr>
        <w:adjustRightInd w:val="0"/>
        <w:snapToGrid w:val="0"/>
        <w:spacing w:after="120"/>
        <w:ind w:firstLine="720"/>
        <w:jc w:val="both"/>
        <w:rPr>
          <w:rFonts w:ascii="Arial" w:hAnsi="Arial" w:cs="Arial"/>
          <w:b/>
          <w:bCs/>
          <w:color w:val="000000" w:themeColor="text1"/>
          <w:sz w:val="20"/>
          <w:szCs w:val="20"/>
        </w:rPr>
      </w:pPr>
      <w:bookmarkStart w:id="0" w:name="bookmark224"/>
      <w:bookmarkStart w:id="1" w:name="bookmark222"/>
      <w:bookmarkStart w:id="2" w:name="bookmark223"/>
      <w:bookmarkStart w:id="3" w:name="bookmark225"/>
      <w:bookmarkEnd w:id="0"/>
      <w:r w:rsidRPr="00277220">
        <w:rPr>
          <w:rFonts w:ascii="Arial" w:hAnsi="Arial" w:cs="Arial"/>
          <w:b/>
          <w:bCs/>
          <w:color w:val="000000" w:themeColor="text1"/>
          <w:sz w:val="20"/>
          <w:szCs w:val="20"/>
        </w:rPr>
        <w:t>1. Khái niệm, phương pháp tính</w:t>
      </w:r>
      <w:bookmarkEnd w:id="1"/>
      <w:bookmarkEnd w:id="2"/>
      <w:bookmarkEnd w:id="3"/>
    </w:p>
    <w:p w:rsidR="00B97C95" w:rsidRPr="00277220" w:rsidRDefault="00B97C95" w:rsidP="00B97C9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Người được hưởng trợ cấp ưu đãi người có công hàng tháng (thường xuyên) bao gồm các đối tượng là người có công với cách mạng và thân nhân của người có công với cách mạng sau:</w:t>
      </w:r>
    </w:p>
    <w:p w:rsidR="00B97C95" w:rsidRPr="00277220" w:rsidRDefault="00B97C95" w:rsidP="00B97C95">
      <w:pPr>
        <w:adjustRightInd w:val="0"/>
        <w:snapToGrid w:val="0"/>
        <w:spacing w:after="120"/>
        <w:ind w:firstLine="720"/>
        <w:jc w:val="both"/>
        <w:rPr>
          <w:rFonts w:ascii="Arial" w:hAnsi="Arial" w:cs="Arial"/>
          <w:color w:val="000000" w:themeColor="text1"/>
          <w:sz w:val="20"/>
          <w:szCs w:val="20"/>
        </w:rPr>
      </w:pPr>
      <w:bookmarkStart w:id="4" w:name="bookmark226"/>
      <w:bookmarkEnd w:id="4"/>
      <w:r w:rsidRPr="00277220">
        <w:rPr>
          <w:rFonts w:ascii="Arial" w:hAnsi="Arial" w:cs="Arial"/>
          <w:color w:val="000000" w:themeColor="text1"/>
          <w:sz w:val="20"/>
          <w:szCs w:val="20"/>
        </w:rPr>
        <w:t>- Người hoạt động cách mạng trước ngày 01 tháng 01 năm 1945 là người đã tham gia một tổ chức cách mạng trước ngày 01 tháng 01 năm 1945 hoặc được kết nạp hoặc kết nạp lại vào Đảng Cộng sản Đông Dương trước ngày 19 tháng 8 năm 1945.</w:t>
      </w:r>
    </w:p>
    <w:p w:rsidR="00B97C95" w:rsidRPr="00277220" w:rsidRDefault="00B97C95" w:rsidP="00B97C95">
      <w:pPr>
        <w:adjustRightInd w:val="0"/>
        <w:snapToGrid w:val="0"/>
        <w:spacing w:after="120"/>
        <w:ind w:firstLine="720"/>
        <w:jc w:val="both"/>
        <w:rPr>
          <w:rFonts w:ascii="Arial" w:hAnsi="Arial" w:cs="Arial"/>
          <w:color w:val="000000" w:themeColor="text1"/>
          <w:sz w:val="20"/>
          <w:szCs w:val="20"/>
        </w:rPr>
      </w:pPr>
      <w:bookmarkStart w:id="5" w:name="bookmark227"/>
      <w:bookmarkEnd w:id="5"/>
      <w:r w:rsidRPr="00277220">
        <w:rPr>
          <w:rFonts w:ascii="Arial" w:hAnsi="Arial" w:cs="Arial"/>
          <w:color w:val="000000" w:themeColor="text1"/>
          <w:sz w:val="20"/>
          <w:szCs w:val="20"/>
        </w:rPr>
        <w:t>- Người hoạt động cách mạng từ ngày 01 tháng 01 năm 1945 đến ngày khởi nghĩa tháng Tám năm 1945 là người có một trong các điều kiện, tiêu chuẩn sau đây:</w:t>
      </w:r>
    </w:p>
    <w:p w:rsidR="00B97C95" w:rsidRPr="00277220" w:rsidRDefault="00B97C95" w:rsidP="00B97C9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 Đã tham gia tổ chức cách mạng, lực lượng vũ trang từ cấp huyện hoặc tương đương trở lên trong khoảng thời gian từ ngày 01 tháng 01 năm 1945 đến ngày khởi nghĩa của từng địa phương và sau đó tiếp tục tham gia một trong hai cuộc kháng chiến;</w:t>
      </w:r>
    </w:p>
    <w:p w:rsidR="00B97C95" w:rsidRPr="00277220" w:rsidRDefault="00B97C95" w:rsidP="00B97C9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 Đã hoạt động ở cơ sở trong khoảng thời gian từ ngày 01 tháng 01 năm 1945 đến ngày khởi nghĩa của từng địa phương sau đó tiếp tục tham gia một trong hai cuộc kháng chiến và khi hoạt động ở cơ sở trong khoảng thời gian từ ngày 01 tháng 01 năm 1945 đến ngày khởi nghĩa của địa phương là Bí thư, Chủ tịch, Chủ nhiệm Việt Minh, Bí thư Nông dân cứu quốc, Bí thư Thanh niên cứu quốc, Bí thư Phụ nữ cứu quốc cấp xã hoặc tương đương; đội trưởng, tổ trưởng, nhóm trưởng của đội, tổ, nhóm tự vệ chiến đấu, tuyên truyền giải phóng, thanh niên cứu quốc, nông dân cứu quốc, phụ nữ cứu quốc, thiếu nhi cứu quốc ở địa phương chưa hình thành tổ chức quần chúng cách mạng cấp xã; người được kết nạp vào tổ chức Việt Minh sau đó được giao nhiệm vụ ở lại địa phương hoạt động phát triển cơ sở cách mạng; người tham gia hoạt động cách mạng tháng Tám năm 1945 và sau ngày khởi nghĩa đến ngày 31 tháng 8 năm 1945 giữ một trong các chức vụ người đứng đầu quy định tại điểm này hoặc tham gia tổ chức cách mạng, lực lượng vũ trang từ cấp huyện hoặc tương đương trở lên;</w:t>
      </w:r>
    </w:p>
    <w:p w:rsidR="00B97C95" w:rsidRPr="00277220" w:rsidRDefault="00B97C95" w:rsidP="00B97C9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 Người hoạt động cách mạng quy định tại hai điểm nêu trên không tiếp tục tham gia một trong hai cuộc kháng chiến do yêu cầu giảm chính, phục viên hoặc không đủ sức khỏe.</w:t>
      </w:r>
    </w:p>
    <w:p w:rsidR="00B97C95" w:rsidRPr="00277220" w:rsidRDefault="00B97C95" w:rsidP="00B97C95">
      <w:pPr>
        <w:adjustRightInd w:val="0"/>
        <w:snapToGrid w:val="0"/>
        <w:spacing w:after="120"/>
        <w:ind w:firstLine="720"/>
        <w:jc w:val="both"/>
        <w:rPr>
          <w:rFonts w:ascii="Arial" w:hAnsi="Arial" w:cs="Arial"/>
          <w:color w:val="000000" w:themeColor="text1"/>
          <w:sz w:val="20"/>
          <w:szCs w:val="20"/>
        </w:rPr>
      </w:pPr>
      <w:bookmarkStart w:id="6" w:name="bookmark228"/>
      <w:bookmarkEnd w:id="6"/>
      <w:r w:rsidRPr="00277220">
        <w:rPr>
          <w:rFonts w:ascii="Arial" w:hAnsi="Arial" w:cs="Arial"/>
          <w:color w:val="000000" w:themeColor="text1"/>
          <w:sz w:val="20"/>
          <w:szCs w:val="20"/>
        </w:rPr>
        <w:t>- Bà mẹ Việt Nam anh hùng là người được tặng hoặc truy tặng danh hiệu “Bà mẹ Việt Nam anh hùng” theo quy định tại Pháp lệnh Quy định danh hiệu vinh dự Nhà nước “Bà mẹ Việt Nam anh hùng”, bao gồm những bà mẹ thuộc một trong các trường hợp sau đây:</w:t>
      </w:r>
    </w:p>
    <w:p w:rsidR="00B97C95" w:rsidRPr="00277220" w:rsidRDefault="00B97C95" w:rsidP="00B97C9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 Có 2 con trở lên là liệt sĩ;</w:t>
      </w:r>
    </w:p>
    <w:p w:rsidR="00B97C95" w:rsidRPr="00277220" w:rsidRDefault="00B97C95" w:rsidP="00B97C9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 Chỉ có 2 con mà 1 con là liệt sĩ và 1 con là thương binh suy giảm khả năng lao động từ 81% trở lên;</w:t>
      </w:r>
    </w:p>
    <w:p w:rsidR="00B97C95" w:rsidRPr="00277220" w:rsidRDefault="00B97C95" w:rsidP="00B97C9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 Chỉ có 1 con mà người con đó là liệt sĩ;</w:t>
      </w:r>
    </w:p>
    <w:p w:rsidR="00B97C95" w:rsidRPr="00277220" w:rsidRDefault="00B97C95" w:rsidP="00B97C9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 Có 1 con là liệt sĩ và có chồng hoặc bản thân là liệt sĩ;</w:t>
      </w:r>
    </w:p>
    <w:p w:rsidR="00B97C95" w:rsidRPr="00277220" w:rsidRDefault="00B97C95" w:rsidP="00B97C9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 Có 1 con là liệt sĩ và bản thân là thương binh suy giảm khả năng lao động từ 81 % trở lên.</w:t>
      </w:r>
    </w:p>
    <w:p w:rsidR="00B97C95" w:rsidRPr="00277220" w:rsidRDefault="00B97C95" w:rsidP="00B97C95">
      <w:pPr>
        <w:adjustRightInd w:val="0"/>
        <w:snapToGrid w:val="0"/>
        <w:spacing w:after="120"/>
        <w:ind w:firstLine="720"/>
        <w:jc w:val="both"/>
        <w:rPr>
          <w:rFonts w:ascii="Arial" w:hAnsi="Arial" w:cs="Arial"/>
          <w:color w:val="000000" w:themeColor="text1"/>
          <w:sz w:val="20"/>
          <w:szCs w:val="20"/>
        </w:rPr>
      </w:pPr>
      <w:bookmarkStart w:id="7" w:name="bookmark229"/>
      <w:bookmarkEnd w:id="7"/>
      <w:r w:rsidRPr="00277220">
        <w:rPr>
          <w:rFonts w:ascii="Arial" w:hAnsi="Arial" w:cs="Arial"/>
          <w:color w:val="000000" w:themeColor="text1"/>
          <w:sz w:val="20"/>
          <w:szCs w:val="20"/>
        </w:rPr>
        <w:t>- Anh hùng Lực lượng vũ trang nhân dân là người được Nhà nước tặng hoặc truy tặng danh hiệu “Anh hùng Lực lượng vũ trang nhân dân” theo quy định của pháp luật.</w:t>
      </w:r>
    </w:p>
    <w:p w:rsidR="00B97C95" w:rsidRPr="00277220" w:rsidRDefault="00B97C95" w:rsidP="00B97C95">
      <w:pPr>
        <w:adjustRightInd w:val="0"/>
        <w:snapToGrid w:val="0"/>
        <w:spacing w:after="120"/>
        <w:ind w:firstLine="720"/>
        <w:jc w:val="both"/>
        <w:rPr>
          <w:rFonts w:ascii="Arial" w:hAnsi="Arial" w:cs="Arial"/>
          <w:color w:val="000000" w:themeColor="text1"/>
          <w:sz w:val="20"/>
          <w:szCs w:val="20"/>
        </w:rPr>
      </w:pPr>
      <w:bookmarkStart w:id="8" w:name="bookmark230"/>
      <w:bookmarkEnd w:id="8"/>
      <w:r w:rsidRPr="00277220">
        <w:rPr>
          <w:rFonts w:ascii="Arial" w:hAnsi="Arial" w:cs="Arial"/>
          <w:color w:val="000000" w:themeColor="text1"/>
          <w:sz w:val="20"/>
          <w:szCs w:val="20"/>
        </w:rPr>
        <w:t>- Anh hùng Lao động trong thời kỳ kháng chiến là người được Nhà nước tặng hoặc truy tặng danh hiệu “Anh hùng Lao động” trong thời kỳ kháng chiến vì có thành tích đặc biệt xuất sắc trong lao động, sản xuất phục vụ kháng chiến.</w:t>
      </w:r>
    </w:p>
    <w:p w:rsidR="00B97C95" w:rsidRPr="00277220" w:rsidRDefault="00B97C95" w:rsidP="00B97C95">
      <w:pPr>
        <w:adjustRightInd w:val="0"/>
        <w:snapToGrid w:val="0"/>
        <w:spacing w:after="120"/>
        <w:ind w:firstLine="720"/>
        <w:jc w:val="both"/>
        <w:rPr>
          <w:rFonts w:ascii="Arial" w:hAnsi="Arial" w:cs="Arial"/>
          <w:color w:val="000000" w:themeColor="text1"/>
          <w:sz w:val="20"/>
          <w:szCs w:val="20"/>
        </w:rPr>
      </w:pPr>
      <w:bookmarkStart w:id="9" w:name="bookmark231"/>
      <w:bookmarkEnd w:id="9"/>
      <w:r w:rsidRPr="00277220">
        <w:rPr>
          <w:rFonts w:ascii="Arial" w:hAnsi="Arial" w:cs="Arial"/>
          <w:color w:val="000000" w:themeColor="text1"/>
          <w:sz w:val="20"/>
          <w:szCs w:val="20"/>
        </w:rPr>
        <w:t>- Thương binh là sĩ quan, quân nhân chuyên nghiệp, hạ sĩ quan, binh sĩ trong Quân đội nhân dân và sĩ quan, hạ sĩ quan, chiến sĩ trong Công an nhân dân bị thương có tỷ lệ tổn thương cơ thể từ 21% trở lên được cơ quan, đơn vị có thẩm quyền xem xét công nhận là thương binh, cấp “Giấy chứng nhận thương binh” và “Huy hiệu thương binh”.</w:t>
      </w:r>
    </w:p>
    <w:p w:rsidR="00B97C95" w:rsidRPr="00277220" w:rsidRDefault="00B97C95" w:rsidP="00B97C95">
      <w:pPr>
        <w:adjustRightInd w:val="0"/>
        <w:snapToGrid w:val="0"/>
        <w:spacing w:after="120"/>
        <w:ind w:firstLine="720"/>
        <w:jc w:val="both"/>
        <w:rPr>
          <w:rFonts w:ascii="Arial" w:hAnsi="Arial" w:cs="Arial"/>
          <w:color w:val="000000" w:themeColor="text1"/>
          <w:sz w:val="20"/>
          <w:szCs w:val="20"/>
        </w:rPr>
      </w:pPr>
      <w:bookmarkStart w:id="10" w:name="bookmark232"/>
      <w:bookmarkEnd w:id="10"/>
      <w:r w:rsidRPr="00277220">
        <w:rPr>
          <w:rFonts w:ascii="Arial" w:hAnsi="Arial" w:cs="Arial"/>
          <w:color w:val="000000" w:themeColor="text1"/>
          <w:sz w:val="20"/>
          <w:szCs w:val="20"/>
        </w:rPr>
        <w:t>- Người hưởng chính sách như thương binh là người không phải là sĩ quan, quân nhân chuyên nghiệp, hạ sĩ quan, binh sĩ trong Quân đội nhân dân và sĩ quan, hạ sĩ quan, chiến sĩ trong Công an nhân dân bị thương có tỷ lệ tổn thương cơ thể từ 21% trở lên được cơ quan, đơn vị có thẩm quyền xem xét công nhận là người hưởng chính sách như thương binh và cấp “Giấy chứng nhận người hưởng chính sách như thương binh”.</w:t>
      </w:r>
    </w:p>
    <w:p w:rsidR="00B97C95" w:rsidRPr="00277220" w:rsidRDefault="00B97C95" w:rsidP="00B97C95">
      <w:pPr>
        <w:adjustRightInd w:val="0"/>
        <w:snapToGrid w:val="0"/>
        <w:spacing w:after="120"/>
        <w:ind w:firstLine="720"/>
        <w:jc w:val="both"/>
        <w:rPr>
          <w:rFonts w:ascii="Arial" w:hAnsi="Arial" w:cs="Arial"/>
          <w:color w:val="000000" w:themeColor="text1"/>
          <w:sz w:val="20"/>
          <w:szCs w:val="20"/>
        </w:rPr>
      </w:pPr>
      <w:bookmarkStart w:id="11" w:name="bookmark233"/>
      <w:bookmarkEnd w:id="11"/>
      <w:r w:rsidRPr="00277220">
        <w:rPr>
          <w:rFonts w:ascii="Arial" w:hAnsi="Arial" w:cs="Arial"/>
          <w:color w:val="000000" w:themeColor="text1"/>
          <w:sz w:val="20"/>
          <w:szCs w:val="20"/>
        </w:rPr>
        <w:lastRenderedPageBreak/>
        <w:t>- Thương binh loại B là quân nhân, công an nhân dân bị thương có tỷ lệ tổn thương cơ thể từ 21% trở lên trong khi tập luyện, công tác đã được cơ quan, đơn vị có thẩm quyền công nhận trước ngày 31 tháng 12 năm 1993.</w:t>
      </w:r>
    </w:p>
    <w:p w:rsidR="00B97C95" w:rsidRPr="00277220" w:rsidRDefault="00B97C95" w:rsidP="00B97C95">
      <w:pPr>
        <w:adjustRightInd w:val="0"/>
        <w:snapToGrid w:val="0"/>
        <w:spacing w:after="120"/>
        <w:ind w:firstLine="720"/>
        <w:jc w:val="both"/>
        <w:rPr>
          <w:rFonts w:ascii="Arial" w:hAnsi="Arial" w:cs="Arial"/>
          <w:color w:val="000000" w:themeColor="text1"/>
          <w:sz w:val="20"/>
          <w:szCs w:val="20"/>
        </w:rPr>
      </w:pPr>
      <w:bookmarkStart w:id="12" w:name="bookmark234"/>
      <w:bookmarkEnd w:id="12"/>
      <w:r w:rsidRPr="00277220">
        <w:rPr>
          <w:rFonts w:ascii="Arial" w:hAnsi="Arial" w:cs="Arial"/>
          <w:color w:val="000000" w:themeColor="text1"/>
          <w:sz w:val="20"/>
          <w:szCs w:val="20"/>
        </w:rPr>
        <w:t>- Bệnh binh là sĩ quan, quân nhân chuyên nghiệp, hạ sĩ quan, binh sĩ trong Quân đội nhân dân và sĩ quan, hạ sĩ quan, chiến sĩ trong Công an nhân dân bị mắc bệnh có tỷ lệ tổn thương cơ thể từ 61% trở lên khi làm nhiệm vụ cấp bách, nguy hiểm mà không đủ điều kiện hưởng chế độ hưu trí thì được cơ quan có thẩm quyền cấp “Giấy chứng nhận bệnh binh” khi thôi phục vụ trong Quân đội nhân dân, Công an nhân dân.</w:t>
      </w:r>
    </w:p>
    <w:p w:rsidR="00B97C95" w:rsidRPr="00277220" w:rsidRDefault="00B97C95" w:rsidP="00B97C95">
      <w:pPr>
        <w:adjustRightInd w:val="0"/>
        <w:snapToGrid w:val="0"/>
        <w:spacing w:after="120"/>
        <w:ind w:firstLine="720"/>
        <w:jc w:val="both"/>
        <w:rPr>
          <w:rFonts w:ascii="Arial" w:hAnsi="Arial" w:cs="Arial"/>
          <w:color w:val="000000" w:themeColor="text1"/>
          <w:sz w:val="20"/>
          <w:szCs w:val="20"/>
        </w:rPr>
      </w:pPr>
      <w:bookmarkStart w:id="13" w:name="bookmark235"/>
      <w:bookmarkEnd w:id="13"/>
      <w:r w:rsidRPr="00277220">
        <w:rPr>
          <w:rFonts w:ascii="Arial" w:hAnsi="Arial" w:cs="Arial"/>
          <w:color w:val="000000" w:themeColor="text1"/>
          <w:sz w:val="20"/>
          <w:szCs w:val="20"/>
        </w:rPr>
        <w:t>- Người hoạt động kháng chiến bị nhiễm chất độc hóa học là người đã công tác, chiến đấu, phục vụ chiến đấu trong khoảng thời gian từ ngày 01 tháng 8 năm 1961 đến ngày 30 tháng 4 năm 1975 tại vùng mà quân đội Mỹ đã sử dụng chất độc hóa học ở chiến trường B, C, K và một số địa danh thuộc huyện Vĩnh Linh, tỉnh Quảng Trị bị nhiễm chất độc hóa học dẫn đến bị mắc bệnh có liên quan đến phơi nhiễm chất độc hóa học có tỷ lệ tổn thương cơ thể từ 21% trở lên hoặc sinh con dị dạng, dị tật hoặc vô sinh được cơ quan có thẩm quyền cấp “Giấy chứng nhận người hoạt động kháng chiến bị nhiễm chất độc hóa học”.</w:t>
      </w:r>
    </w:p>
    <w:p w:rsidR="00B97C95" w:rsidRPr="00277220" w:rsidRDefault="00B97C95" w:rsidP="00B97C95">
      <w:pPr>
        <w:adjustRightInd w:val="0"/>
        <w:snapToGrid w:val="0"/>
        <w:spacing w:after="120"/>
        <w:ind w:firstLine="720"/>
        <w:jc w:val="both"/>
        <w:rPr>
          <w:rFonts w:ascii="Arial" w:hAnsi="Arial" w:cs="Arial"/>
          <w:color w:val="000000" w:themeColor="text1"/>
          <w:sz w:val="20"/>
          <w:szCs w:val="20"/>
        </w:rPr>
      </w:pPr>
      <w:bookmarkStart w:id="14" w:name="bookmark236"/>
      <w:bookmarkEnd w:id="14"/>
      <w:r w:rsidRPr="00277220">
        <w:rPr>
          <w:rFonts w:ascii="Arial" w:hAnsi="Arial" w:cs="Arial"/>
          <w:color w:val="000000" w:themeColor="text1"/>
          <w:sz w:val="20"/>
          <w:szCs w:val="20"/>
        </w:rPr>
        <w:t>- Người hoạt động cách mạng, kháng chiến, bảo vệ Tổ quốc, làm nghĩa vụ quốc tế bị địch bắt tù, đày là người hoạt động cách mạng, kháng chiến, bảo vệ Tổ quốc, làm nghĩa vụ quốc tế bị địch bắt tù, đày trong thời gian bị tù, đày không khai báo thông tin có hại cho cách mạng, kháng chiến, không làm tay sai cho địch thì được cơ quan có thẩm quyền xem xét công nhận là người hoạt động cách mạng, kháng chiến, bảo vệ Tổ quốc, làm nghĩa vụ quốc tế bị địch bắt tù, đày.</w:t>
      </w:r>
    </w:p>
    <w:p w:rsidR="00B97C95" w:rsidRPr="00277220" w:rsidRDefault="00B97C95" w:rsidP="00B97C95">
      <w:pPr>
        <w:adjustRightInd w:val="0"/>
        <w:snapToGrid w:val="0"/>
        <w:spacing w:after="120"/>
        <w:ind w:firstLine="720"/>
        <w:jc w:val="both"/>
        <w:rPr>
          <w:rFonts w:ascii="Arial" w:hAnsi="Arial" w:cs="Arial"/>
          <w:color w:val="000000" w:themeColor="text1"/>
          <w:sz w:val="20"/>
          <w:szCs w:val="20"/>
        </w:rPr>
      </w:pPr>
      <w:bookmarkStart w:id="15" w:name="bookmark237"/>
      <w:bookmarkEnd w:id="15"/>
      <w:r w:rsidRPr="00277220">
        <w:rPr>
          <w:rFonts w:ascii="Arial" w:hAnsi="Arial" w:cs="Arial"/>
          <w:color w:val="000000" w:themeColor="text1"/>
          <w:sz w:val="20"/>
          <w:szCs w:val="20"/>
        </w:rPr>
        <w:t>- Người có công giúp đỡ cách mạng là người đã có thành tích giúp đỡ cách mạng trong lúc khó khăn, nguy hiểm và được Nhà nước khen tặng thuộc một trong các trường hợp sau đây:</w:t>
      </w:r>
    </w:p>
    <w:p w:rsidR="00B97C95" w:rsidRPr="00277220" w:rsidRDefault="00B97C95" w:rsidP="00B97C9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 Người được tặng hoặc người trong gia đình được tặng Kỷ niệm chương “Tổ quốc ghi công” hoặc Bằng “Có công với nước” trước cách mạng tháng Tám năm 1945;</w:t>
      </w:r>
    </w:p>
    <w:p w:rsidR="00B97C95" w:rsidRPr="00277220" w:rsidRDefault="00B97C95" w:rsidP="00B97C9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 Người được tặng hoặc người trong gia đình được tặng Huân chương Kháng chiến;</w:t>
      </w:r>
    </w:p>
    <w:p w:rsidR="00B97C95" w:rsidRPr="00277220" w:rsidRDefault="00B97C95" w:rsidP="00B97C9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 Người được tặng hoặc người trong gia đình được tặng Huy chương Kháng chiến.</w:t>
      </w:r>
    </w:p>
    <w:p w:rsidR="00B97C95" w:rsidRPr="00277220" w:rsidRDefault="00B97C95" w:rsidP="00B97C95">
      <w:pPr>
        <w:adjustRightInd w:val="0"/>
        <w:snapToGrid w:val="0"/>
        <w:spacing w:after="120"/>
        <w:ind w:firstLine="720"/>
        <w:jc w:val="both"/>
        <w:rPr>
          <w:rFonts w:ascii="Arial" w:hAnsi="Arial" w:cs="Arial"/>
          <w:color w:val="000000" w:themeColor="text1"/>
          <w:sz w:val="20"/>
          <w:szCs w:val="20"/>
        </w:rPr>
      </w:pPr>
      <w:bookmarkStart w:id="16" w:name="bookmark238"/>
      <w:bookmarkEnd w:id="16"/>
      <w:r w:rsidRPr="00277220">
        <w:rPr>
          <w:rFonts w:ascii="Arial" w:hAnsi="Arial" w:cs="Arial"/>
          <w:color w:val="000000" w:themeColor="text1"/>
          <w:sz w:val="20"/>
          <w:szCs w:val="20"/>
        </w:rPr>
        <w:t>- Thân nhân của người có công và đối tượng khác được hưởng trợ cấp hàng tháng bao gồm:</w:t>
      </w:r>
    </w:p>
    <w:p w:rsidR="00B97C95" w:rsidRPr="00277220" w:rsidRDefault="00B97C95" w:rsidP="00B97C9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 Vợ hoặc chồng, con chưa đủ 18 tuổi hoặc từ đủ 18 tuổi trở lên nếu còn tiếp tục đi học hoặc bị khuyết tật nặng, khuyết tật đặc biệt nặng của người hoạt động cách mạng trước ngày 01 tháng 01 năm 1945 đang hưởng chế độ chết.</w:t>
      </w:r>
    </w:p>
    <w:p w:rsidR="00B97C95" w:rsidRPr="00277220" w:rsidRDefault="00B97C95" w:rsidP="00B97C9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 Vợ hoặc chồng, con chưa đủ 18 tuổi hoặc từ đủ 18 tuổi trở lên nếu còn tiếp tục đi học hoặc bị khuyết tật nặng, khuyết tật đặc biệt nặng của người hoạt động cách mạng từ ngày 01 tháng 01 năm 1945 đến ngày khởi nghĩa tháng Tám năm 1945 đang hưởng chế độ chết.</w:t>
      </w:r>
    </w:p>
    <w:p w:rsidR="00B97C95" w:rsidRPr="00277220" w:rsidRDefault="00B97C95" w:rsidP="00B97C9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 Cha đẻ, mẹ đẻ, con liệt sĩ chưa đủ 18 tuổi hoặc từ đủ 18 tuổi trở lên nếu còn tiếp tục đi học hoặc bị khuyết tật nặng, khuyết tật đặc biệt nặng, người có công nuôi liệt sĩ; trường hợp có nhiều liệt sĩ thì theo các mức thân nhân của hai liệt sĩ, thân nhân của ba liệt sĩ trở lên; Vợ hoặc chồng liệt sĩ.</w:t>
      </w:r>
    </w:p>
    <w:p w:rsidR="00B97C95" w:rsidRPr="00277220" w:rsidRDefault="00B97C95" w:rsidP="00B97C9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 Cha đẻ, mẹ đẻ, vợ hoặc chồng đủ tuổi theo quy định tại khoản 2 Điều 169 của Bộ luật Lao động, con chưa đủ 18 tuổi hoặc từ đủ 18 tuổi trở lên nếu còn tiếp tục đi học hoặc bị khuyết tật nặng, khuyết tật đặc biệt nặng của thương binh, bệnh binh, người hưởng chính sách như thương binh, có tỷ lệ tổn thương cơ thể từ 61% trở lên chết.</w:t>
      </w:r>
    </w:p>
    <w:p w:rsidR="00B97C95" w:rsidRPr="00277220" w:rsidRDefault="00B97C95" w:rsidP="00B97C9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 Cha đẻ, mẹ đẻ, vợ hoặc chồng đủ tuổi theo quy định tại khoản 2 Điều 169 của Bộ luật Lao động, con chưa đủ 18 tuổi hoặc từ đủ 18 tuổi trở lên nếu còn tiếp tục đi học hoặc bị khuyết tật nặng, khuyết tật đặc biệt nặng của người hoạt động kháng chiến bị nhiễm chất độc hóa học có tỷ lệ tổn thương cơ thể từ 61% trở lên chết.</w:t>
      </w:r>
    </w:p>
    <w:p w:rsidR="00B97C95" w:rsidRPr="00277220" w:rsidRDefault="00B97C95" w:rsidP="00B97C9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 Con đẻ bị dị dạng, dị tật có liên quan đến phơi nhiễm chất độc hóa học có tỷ lệ tổn thương có thể từ 61% trở lên.</w:t>
      </w:r>
    </w:p>
    <w:p w:rsidR="00B97C95" w:rsidRPr="00277220" w:rsidRDefault="00B97C95" w:rsidP="00B97C95">
      <w:pPr>
        <w:adjustRightInd w:val="0"/>
        <w:snapToGrid w:val="0"/>
        <w:spacing w:after="120"/>
        <w:ind w:firstLine="720"/>
        <w:jc w:val="both"/>
        <w:rPr>
          <w:rFonts w:ascii="Arial" w:hAnsi="Arial" w:cs="Arial"/>
          <w:color w:val="000000" w:themeColor="text1"/>
          <w:sz w:val="20"/>
          <w:szCs w:val="20"/>
        </w:rPr>
      </w:pPr>
      <w:bookmarkStart w:id="17" w:name="bookmark239"/>
      <w:bookmarkEnd w:id="17"/>
      <w:r w:rsidRPr="00277220">
        <w:rPr>
          <w:rFonts w:ascii="Arial" w:hAnsi="Arial" w:cs="Arial"/>
          <w:b/>
          <w:bCs/>
          <w:color w:val="000000" w:themeColor="text1"/>
          <w:sz w:val="20"/>
          <w:szCs w:val="20"/>
        </w:rPr>
        <w:t>2. Cách ghi biểu:</w:t>
      </w:r>
    </w:p>
    <w:p w:rsidR="00B97C95" w:rsidRPr="00277220" w:rsidRDefault="00B97C95" w:rsidP="00B97C9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1: Ghi tổng số người đang hưởng trợ cấp ưu đãi người có công hàng tháng đến ngày 31/12 trong kỳ báo cáo.</w:t>
      </w:r>
    </w:p>
    <w:p w:rsidR="00B97C95" w:rsidRPr="00277220" w:rsidRDefault="00B97C95" w:rsidP="00B97C9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2: Ghi tổng số người hoạt động cách mạng trước ngày 01/01/1945 đang được nhận trợ cấp ưu đãi người có công hàng tháng đến ngày 31/12 trong kỳ báo cáo.</w:t>
      </w:r>
    </w:p>
    <w:p w:rsidR="00B97C95" w:rsidRPr="00277220" w:rsidRDefault="00B97C95" w:rsidP="00B97C9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lastRenderedPageBreak/>
        <w:t>Cột 3: Ghi tổng số người hoạt động cách mạng từ ngày 01 tháng 01 năm 1945 đến trước khởi nghĩa tháng Tám năm 1945 đang hưởng trợ cấp ưu đãi người có công hàng tháng đến ngày 31/12 trong kỳ báo cáo.</w:t>
      </w:r>
    </w:p>
    <w:p w:rsidR="00B97C95" w:rsidRPr="00277220" w:rsidRDefault="00B97C95" w:rsidP="00B97C9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4: Ghi tổng số Bà mẹ Việt Nam anh hùng đang hưởng trợ cấp ưu đãi người có công hàng tháng đến ngày 31/12 trong kỳ báo cáo.</w:t>
      </w:r>
    </w:p>
    <w:p w:rsidR="00B97C95" w:rsidRPr="00277220" w:rsidRDefault="00B97C95" w:rsidP="00B97C9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5: Ghi tổng số Anh hùng Lực lượng vũ trang nhân dân, Anh hùng Lao động trong thời kỳ kháng chiến đang hưởng trợ cấp ưu đãi người có công hàng tháng đến ngày 31/12 trong kỳ báo cáo.</w:t>
      </w:r>
    </w:p>
    <w:p w:rsidR="00B97C95" w:rsidRPr="00277220" w:rsidRDefault="00B97C95" w:rsidP="00B97C9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6: Ghi tổng số thương binh, người hưởng chính sách như thương binh đang hưởng trợ cấp ưu đãi người có công hàng tháng đến ngày 31/12 trong kỳ báo cáo.</w:t>
      </w:r>
    </w:p>
    <w:p w:rsidR="00B97C95" w:rsidRPr="00277220" w:rsidRDefault="00B97C95" w:rsidP="00B97C9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7: Ghi tổng số bệnh binh đang hưởng trợ cấp ưu đãi người có công hàng tháng đến ngày 31/12 trong kỳ báo cáo.</w:t>
      </w:r>
    </w:p>
    <w:p w:rsidR="00B97C95" w:rsidRPr="00277220" w:rsidRDefault="00B97C95" w:rsidP="00B97C9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8: Ghi tổng số người hoạt động kháng chiến bị nhiễm chất độc hóa học đang hưởng trợ cấp ưu đãi người có công hàng tháng đến ngày 31/12 trong kỳ báo cáo.</w:t>
      </w:r>
    </w:p>
    <w:p w:rsidR="00B97C95" w:rsidRPr="00277220" w:rsidRDefault="00B97C95" w:rsidP="00B97C9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9: Ghi tổng số người hoạt động cách mạng, kháng chiến, bảo vệ Tổ quốc, làm nghĩa vụ quốc tế bị địch bắt tù, đày đang hưởng trợ cấp ưu đãi người có công hàng tháng đến ngày 31/12 trong kỳ báo cáo.</w:t>
      </w:r>
    </w:p>
    <w:p w:rsidR="00B97C95" w:rsidRPr="00277220" w:rsidRDefault="00B97C95" w:rsidP="00B97C9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10: Ghi tổng số người có công giúp đỡ cách mạng đang hưởng trợ cấp ưu đãi người có công hàng tháng đến ngày 31/12 trong kỳ báo cáo.</w:t>
      </w:r>
    </w:p>
    <w:p w:rsidR="00B97C95" w:rsidRPr="00277220" w:rsidRDefault="00B97C95" w:rsidP="00B97C9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11: Ghi tổng số thân nhân của người có công và đối tượng khác đang hưởng trợ cấp ưu đãi người có công hàng tháng đến ngày 31/12 trong kỳ báo cáo.</w:t>
      </w:r>
    </w:p>
    <w:p w:rsidR="00B97C95" w:rsidRPr="00277220" w:rsidRDefault="00B97C95" w:rsidP="00B97C95">
      <w:pPr>
        <w:adjustRightInd w:val="0"/>
        <w:snapToGrid w:val="0"/>
        <w:spacing w:after="120"/>
        <w:ind w:firstLine="720"/>
        <w:jc w:val="both"/>
        <w:rPr>
          <w:rFonts w:ascii="Arial" w:hAnsi="Arial" w:cs="Arial"/>
          <w:b/>
          <w:bCs/>
          <w:color w:val="000000" w:themeColor="text1"/>
          <w:sz w:val="20"/>
          <w:szCs w:val="20"/>
        </w:rPr>
      </w:pPr>
      <w:bookmarkStart w:id="18" w:name="bookmark242"/>
      <w:bookmarkStart w:id="19" w:name="bookmark240"/>
      <w:bookmarkStart w:id="20" w:name="bookmark241"/>
      <w:bookmarkStart w:id="21" w:name="bookmark243"/>
      <w:bookmarkEnd w:id="18"/>
      <w:r w:rsidRPr="00277220">
        <w:rPr>
          <w:rFonts w:ascii="Arial" w:hAnsi="Arial" w:cs="Arial"/>
          <w:b/>
          <w:bCs/>
          <w:color w:val="000000" w:themeColor="text1"/>
          <w:sz w:val="20"/>
          <w:szCs w:val="20"/>
        </w:rPr>
        <w:t>3. Nguồn số liệu</w:t>
      </w:r>
      <w:bookmarkEnd w:id="19"/>
      <w:bookmarkEnd w:id="20"/>
      <w:bookmarkEnd w:id="21"/>
    </w:p>
    <w:p w:rsidR="00B97C95" w:rsidRDefault="00B97C95" w:rsidP="00B97C9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Chế độ báo cáo thống kê ngành Nội vụ.</w:t>
      </w:r>
    </w:p>
    <w:p w:rsidR="0034473B" w:rsidRDefault="00B97C95">
      <w:bookmarkStart w:id="22" w:name="_GoBack"/>
      <w:bookmarkEnd w:id="22"/>
    </w:p>
    <w:sectPr w:rsidR="0034473B" w:rsidSect="00E33319">
      <w:pgSz w:w="11909" w:h="16834" w:code="9"/>
      <w:pgMar w:top="1440" w:right="1440" w:bottom="1440" w:left="1440"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AFF" w:usb1="C0007843" w:usb2="00000009" w:usb3="00000000" w:csb0="000001FF" w:csb1="00000000"/>
  </w:font>
  <w:font w:name="Courier New">
    <w:panose1 w:val="02070309020205020404"/>
    <w:charset w:val="A3"/>
    <w:family w:val="modern"/>
    <w:pitch w:val="fixed"/>
    <w:sig w:usb0="E0002EFF" w:usb1="C0007843"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24B" w:rsidRDefault="00B97C95">
    <w:pPr>
      <w:spacing w:line="1"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7C95"/>
    <w:rsid w:val="00017AFF"/>
    <w:rsid w:val="000C3E46"/>
    <w:rsid w:val="0017574B"/>
    <w:rsid w:val="001D103E"/>
    <w:rsid w:val="00211129"/>
    <w:rsid w:val="002377CE"/>
    <w:rsid w:val="002E4ED0"/>
    <w:rsid w:val="002F21D8"/>
    <w:rsid w:val="003A101D"/>
    <w:rsid w:val="00503D2F"/>
    <w:rsid w:val="00571CBC"/>
    <w:rsid w:val="00636D5A"/>
    <w:rsid w:val="00763CD5"/>
    <w:rsid w:val="007F5F1F"/>
    <w:rsid w:val="0083752D"/>
    <w:rsid w:val="00884118"/>
    <w:rsid w:val="008D7CF6"/>
    <w:rsid w:val="00A51CA3"/>
    <w:rsid w:val="00AD7094"/>
    <w:rsid w:val="00B97C95"/>
    <w:rsid w:val="00CF2953"/>
    <w:rsid w:val="00D304B4"/>
    <w:rsid w:val="00DC0EC9"/>
    <w:rsid w:val="00DF3132"/>
    <w:rsid w:val="00E33319"/>
    <w:rsid w:val="00EA3F4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8D8129-A1EF-42C5-88D2-63469F62E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Cs w:val="22"/>
        <w:lang w:val="vi-VN"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97C95"/>
    <w:pPr>
      <w:widowControl w:val="0"/>
      <w:jc w:val="left"/>
    </w:pPr>
    <w:rPr>
      <w:rFonts w:ascii="Courier New" w:eastAsia="Courier New" w:hAnsi="Courier New" w:cs="Courier New"/>
      <w:color w:val="000000"/>
      <w:sz w:val="24"/>
      <w:szCs w:val="24"/>
      <w:lang w:eastAsia="vi-VN" w:bidi="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97C95"/>
    <w:pPr>
      <w:widowControl w:val="0"/>
      <w:jc w:val="left"/>
    </w:pPr>
    <w:rPr>
      <w:rFonts w:ascii="Courier New" w:eastAsia="Courier New" w:hAnsi="Courier New" w:cs="Courier New"/>
      <w:color w:val="auto"/>
      <w:sz w:val="24"/>
      <w:szCs w:val="24"/>
      <w:lang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1540</Words>
  <Characters>8783</Characters>
  <Application>Microsoft Office Word</Application>
  <DocSecurity>0</DocSecurity>
  <Lines>73</Lines>
  <Paragraphs>20</Paragraphs>
  <ScaleCrop>false</ScaleCrop>
  <Company/>
  <LinksUpToDate>false</LinksUpToDate>
  <CharactersWithSpaces>10303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Phạm Thị Hòa</dc:creator>
  <cp:keywords/>
  <dc:description/>
  <cp:lastModifiedBy>Phạm Thị Hòa</cp:lastModifiedBy>
  <cp:revision>1</cp:revision>
  <dcterms:created xsi:type="dcterms:W3CDTF">2025-10-13T07:22:00Z</dcterms:created>
  <dcterms:modified xsi:type="dcterms:W3CDTF">2025-10-13T07:22:00Z</dcterms:modified>
</cp:coreProperties>
</file>